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1A0FF" w14:textId="62FCA823" w:rsidR="001262A0" w:rsidRPr="003A2194" w:rsidRDefault="0088782B" w:rsidP="001262A0">
      <w:pPr>
        <w:spacing w:after="0" w:line="276" w:lineRule="auto"/>
        <w:contextualSpacing/>
        <w:rPr>
          <w:rFonts w:eastAsia="Sylfaen" w:cstheme="minorHAnsi"/>
          <w:b/>
          <w:bCs/>
          <w:sz w:val="16"/>
          <w:szCs w:val="16"/>
          <w:lang w:val="ka-GE"/>
        </w:rPr>
      </w:pPr>
      <w:r w:rsidRPr="003A2194">
        <w:rPr>
          <w:rFonts w:eastAsia="Sylfaen" w:cstheme="minorHAnsi"/>
          <w:b/>
          <w:bCs/>
          <w:sz w:val="16"/>
          <w:szCs w:val="16"/>
        </w:rPr>
        <w:t xml:space="preserve">Annex No </w:t>
      </w:r>
      <w:r w:rsidR="001262A0" w:rsidRPr="003A2194">
        <w:rPr>
          <w:rFonts w:eastAsia="Sylfaen" w:cstheme="minorHAnsi"/>
          <w:b/>
          <w:bCs/>
          <w:sz w:val="16"/>
          <w:szCs w:val="16"/>
        </w:rPr>
        <w:t>1</w:t>
      </w:r>
    </w:p>
    <w:p w14:paraId="17ABCC47" w14:textId="77777777" w:rsidR="0088782B" w:rsidRPr="003A2194" w:rsidRDefault="0088782B" w:rsidP="001262A0">
      <w:pPr>
        <w:spacing w:after="0" w:line="276" w:lineRule="auto"/>
        <w:contextualSpacing/>
        <w:jc w:val="right"/>
        <w:rPr>
          <w:rFonts w:eastAsia="Sylfaen" w:cstheme="minorHAnsi"/>
          <w:b/>
          <w:bCs/>
          <w:sz w:val="16"/>
          <w:szCs w:val="16"/>
        </w:rPr>
      </w:pPr>
      <w:r w:rsidRPr="003A2194">
        <w:rPr>
          <w:rFonts w:eastAsia="Sylfaen" w:cstheme="minorHAnsi"/>
          <w:b/>
          <w:bCs/>
          <w:sz w:val="16"/>
          <w:szCs w:val="16"/>
        </w:rPr>
        <w:t xml:space="preserve">Approved by the Accreditation Commission of the </w:t>
      </w:r>
    </w:p>
    <w:p w14:paraId="0882CF57" w14:textId="471BC4A6" w:rsidR="001262A0" w:rsidRPr="003A2194" w:rsidRDefault="0088782B" w:rsidP="001262A0">
      <w:pPr>
        <w:spacing w:after="0" w:line="276" w:lineRule="auto"/>
        <w:contextualSpacing/>
        <w:jc w:val="right"/>
        <w:rPr>
          <w:rFonts w:eastAsia="Sylfaen" w:cstheme="minorHAnsi"/>
          <w:b/>
          <w:bCs/>
          <w:sz w:val="16"/>
          <w:szCs w:val="16"/>
          <w:lang w:val="ka-GE"/>
        </w:rPr>
      </w:pPr>
      <w:bookmarkStart w:id="0" w:name="_GoBack"/>
      <w:bookmarkEnd w:id="0"/>
      <w:r w:rsidRPr="003A2194">
        <w:rPr>
          <w:rFonts w:eastAsia="Sylfaen" w:cstheme="minorHAnsi"/>
          <w:b/>
          <w:bCs/>
          <w:sz w:val="16"/>
          <w:szCs w:val="16"/>
        </w:rPr>
        <w:t>Organization for Management of Property Rights on the collective Basis</w:t>
      </w:r>
      <w:r w:rsidR="001262A0" w:rsidRPr="003A2194">
        <w:rPr>
          <w:rFonts w:eastAsia="Sylfaen" w:cstheme="minorHAnsi"/>
          <w:b/>
          <w:bCs/>
          <w:sz w:val="16"/>
          <w:szCs w:val="16"/>
          <w:lang w:val="ka-GE"/>
        </w:rPr>
        <w:t xml:space="preserve"> </w:t>
      </w:r>
    </w:p>
    <w:p w14:paraId="1D58F28E" w14:textId="4EC45611" w:rsidR="001262A0" w:rsidRPr="003A2194" w:rsidRDefault="0088782B" w:rsidP="001262A0">
      <w:pPr>
        <w:spacing w:after="0" w:line="276" w:lineRule="auto"/>
        <w:contextualSpacing/>
        <w:jc w:val="right"/>
        <w:rPr>
          <w:rFonts w:eastAsia="Sylfaen" w:cstheme="minorHAnsi"/>
          <w:b/>
          <w:bCs/>
          <w:sz w:val="16"/>
          <w:szCs w:val="16"/>
          <w:lang w:val="ka-GE"/>
        </w:rPr>
      </w:pPr>
      <w:r w:rsidRPr="003A2194">
        <w:rPr>
          <w:rFonts w:eastAsia="Sylfaen" w:cstheme="minorHAnsi"/>
          <w:b/>
          <w:bCs/>
          <w:sz w:val="16"/>
          <w:szCs w:val="16"/>
        </w:rPr>
        <w:t>Decision date</w:t>
      </w:r>
      <w:r w:rsidR="001262A0" w:rsidRPr="003A2194">
        <w:rPr>
          <w:rFonts w:eastAsia="Sylfaen" w:cstheme="minorHAnsi"/>
          <w:b/>
          <w:bCs/>
          <w:sz w:val="16"/>
          <w:szCs w:val="16"/>
          <w:lang w:val="ka-GE"/>
        </w:rPr>
        <w:t>:</w:t>
      </w:r>
      <w:r w:rsidRPr="003A2194">
        <w:rPr>
          <w:rFonts w:eastAsia="Sylfaen" w:cstheme="minorHAnsi"/>
          <w:b/>
          <w:bCs/>
          <w:sz w:val="16"/>
          <w:szCs w:val="16"/>
        </w:rPr>
        <w:t xml:space="preserve"> </w:t>
      </w:r>
      <w:r w:rsidR="001262A0" w:rsidRPr="003A2194">
        <w:rPr>
          <w:rFonts w:eastAsia="Sylfaen" w:cstheme="minorHAnsi"/>
          <w:b/>
          <w:bCs/>
          <w:sz w:val="16"/>
          <w:szCs w:val="16"/>
          <w:lang w:val="ka-GE"/>
        </w:rPr>
        <w:t>17.10.2024;</w:t>
      </w:r>
    </w:p>
    <w:p w14:paraId="785E0308" w14:textId="0CD11A04" w:rsidR="001262A0" w:rsidRPr="003A2194" w:rsidRDefault="0088782B" w:rsidP="001262A0">
      <w:pPr>
        <w:spacing w:after="0" w:line="276" w:lineRule="auto"/>
        <w:contextualSpacing/>
        <w:jc w:val="right"/>
        <w:rPr>
          <w:rFonts w:eastAsia="Sylfaen" w:cstheme="minorHAnsi"/>
          <w:b/>
          <w:bCs/>
          <w:sz w:val="16"/>
          <w:szCs w:val="16"/>
        </w:rPr>
      </w:pPr>
      <w:r w:rsidRPr="003A2194">
        <w:rPr>
          <w:rFonts w:eastAsia="Sylfaen" w:cstheme="minorHAnsi"/>
          <w:b/>
          <w:bCs/>
          <w:sz w:val="16"/>
          <w:szCs w:val="16"/>
        </w:rPr>
        <w:t>Updated codes of the goods</w:t>
      </w:r>
      <w:r w:rsidR="001262A0" w:rsidRPr="003A2194">
        <w:rPr>
          <w:rFonts w:eastAsia="Sylfaen" w:cstheme="minorHAnsi"/>
          <w:b/>
          <w:bCs/>
          <w:sz w:val="16"/>
          <w:szCs w:val="16"/>
          <w:lang w:val="ka-GE"/>
        </w:rPr>
        <w:t>: 28.10.2024;</w:t>
      </w:r>
      <w:r w:rsidR="001262A0" w:rsidRPr="003A2194">
        <w:rPr>
          <w:rFonts w:eastAsia="Sylfaen" w:cstheme="minorHAnsi"/>
          <w:b/>
          <w:bCs/>
          <w:sz w:val="16"/>
          <w:szCs w:val="16"/>
        </w:rPr>
        <w:t xml:space="preserve"> </w:t>
      </w:r>
    </w:p>
    <w:p w14:paraId="49A734C1" w14:textId="37B26138" w:rsidR="001262A0" w:rsidRPr="003A2194" w:rsidRDefault="0088782B" w:rsidP="001262A0">
      <w:pPr>
        <w:spacing w:after="0" w:line="276" w:lineRule="auto"/>
        <w:contextualSpacing/>
        <w:jc w:val="right"/>
        <w:rPr>
          <w:rFonts w:eastAsia="Sylfaen" w:cstheme="minorHAnsi"/>
          <w:b/>
          <w:bCs/>
          <w:sz w:val="16"/>
          <w:szCs w:val="16"/>
          <w:lang w:val="ka-GE"/>
        </w:rPr>
      </w:pPr>
      <w:r w:rsidRPr="003A2194">
        <w:rPr>
          <w:rFonts w:eastAsia="Sylfaen" w:cstheme="minorHAnsi"/>
          <w:b/>
          <w:bCs/>
          <w:sz w:val="16"/>
          <w:szCs w:val="16"/>
        </w:rPr>
        <w:t>Updated edition</w:t>
      </w:r>
      <w:r w:rsidR="001262A0" w:rsidRPr="003A2194">
        <w:rPr>
          <w:rFonts w:eastAsia="Sylfaen" w:cstheme="minorHAnsi"/>
          <w:b/>
          <w:bCs/>
          <w:sz w:val="16"/>
          <w:szCs w:val="16"/>
          <w:lang w:val="ka-GE"/>
        </w:rPr>
        <w:t xml:space="preserve">: </w:t>
      </w:r>
      <w:r w:rsidR="001262A0" w:rsidRPr="003A2194">
        <w:rPr>
          <w:rFonts w:eastAsia="Sylfaen" w:cstheme="minorHAnsi"/>
          <w:b/>
          <w:bCs/>
          <w:sz w:val="16"/>
          <w:szCs w:val="16"/>
        </w:rPr>
        <w:t>10.01.2025</w:t>
      </w:r>
    </w:p>
    <w:p w14:paraId="2E9FAAB4" w14:textId="77777777" w:rsidR="001262A0" w:rsidRPr="003A2194" w:rsidRDefault="001262A0" w:rsidP="001262A0">
      <w:pPr>
        <w:spacing w:after="0" w:line="276" w:lineRule="auto"/>
        <w:contextualSpacing/>
        <w:rPr>
          <w:rFonts w:eastAsia="Sylfaen" w:cstheme="minorHAnsi"/>
          <w:b/>
          <w:bCs/>
          <w:sz w:val="20"/>
          <w:szCs w:val="20"/>
          <w:lang w:val="ka-GE"/>
        </w:rPr>
      </w:pPr>
    </w:p>
    <w:p w14:paraId="3E648605" w14:textId="3A081843" w:rsidR="001262A0" w:rsidRPr="003A2194" w:rsidRDefault="00EC2721" w:rsidP="003132BC">
      <w:pPr>
        <w:spacing w:after="0" w:line="276" w:lineRule="auto"/>
        <w:contextualSpacing/>
        <w:jc w:val="center"/>
        <w:rPr>
          <w:rFonts w:eastAsia="Sylfaen" w:cstheme="minorHAnsi"/>
          <w:b/>
          <w:bCs/>
          <w:sz w:val="20"/>
          <w:szCs w:val="20"/>
          <w:lang w:val="ka-GE"/>
        </w:rPr>
      </w:pPr>
      <w:r w:rsidRPr="003A2194">
        <w:rPr>
          <w:rFonts w:eastAsia="Sylfaen" w:cstheme="minorHAnsi"/>
          <w:b/>
          <w:bCs/>
          <w:sz w:val="20"/>
          <w:szCs w:val="20"/>
        </w:rPr>
        <w:t>Types of the devices and material carriers</w:t>
      </w:r>
      <w:r w:rsidR="003132BC" w:rsidRPr="003A2194">
        <w:rPr>
          <w:rFonts w:eastAsia="Sylfaen" w:cstheme="minorHAnsi"/>
          <w:b/>
          <w:bCs/>
          <w:sz w:val="20"/>
          <w:szCs w:val="20"/>
        </w:rPr>
        <w:t>, their codes for import for the devices and material carriers used</w:t>
      </w:r>
      <w:r w:rsidRPr="003A2194">
        <w:rPr>
          <w:rFonts w:eastAsia="Sylfaen" w:cstheme="minorHAnsi"/>
          <w:b/>
          <w:bCs/>
          <w:sz w:val="20"/>
          <w:szCs w:val="20"/>
        </w:rPr>
        <w:t xml:space="preserve"> for reproduction of the audiovisual works or works recorded in the phonograms by natural persons for personal use, as well as reproduction of the phonograms or </w:t>
      </w:r>
      <w:proofErr w:type="spellStart"/>
      <w:r w:rsidRPr="003A2194">
        <w:rPr>
          <w:rFonts w:eastAsia="Sylfaen" w:cstheme="minorHAnsi"/>
          <w:b/>
          <w:bCs/>
          <w:sz w:val="20"/>
          <w:szCs w:val="20"/>
        </w:rPr>
        <w:t>videograms</w:t>
      </w:r>
      <w:proofErr w:type="spellEnd"/>
      <w:r w:rsidRPr="003A2194">
        <w:rPr>
          <w:rFonts w:eastAsia="Sylfaen" w:cstheme="minorHAnsi"/>
          <w:b/>
          <w:bCs/>
          <w:sz w:val="20"/>
          <w:szCs w:val="20"/>
        </w:rPr>
        <w:t xml:space="preserve"> for personal purposes</w:t>
      </w:r>
      <w:r w:rsidR="003132BC" w:rsidRPr="003A2194">
        <w:rPr>
          <w:rFonts w:eastAsia="Sylfaen" w:cstheme="minorHAnsi"/>
          <w:b/>
          <w:bCs/>
          <w:sz w:val="20"/>
          <w:szCs w:val="20"/>
        </w:rPr>
        <w:t xml:space="preserve"> and relevant royalties</w:t>
      </w:r>
    </w:p>
    <w:p w14:paraId="3176445C" w14:textId="77777777" w:rsidR="001262A0" w:rsidRPr="003A2194" w:rsidRDefault="001262A0" w:rsidP="001262A0">
      <w:pPr>
        <w:spacing w:after="0" w:line="276" w:lineRule="auto"/>
        <w:contextualSpacing/>
        <w:jc w:val="right"/>
        <w:rPr>
          <w:rFonts w:eastAsia="Sylfaen" w:cstheme="minorHAnsi"/>
          <w:b/>
          <w:bCs/>
          <w:sz w:val="20"/>
          <w:szCs w:val="20"/>
          <w:lang w:val="ka-GE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220"/>
        <w:gridCol w:w="5660"/>
        <w:gridCol w:w="1470"/>
      </w:tblGrid>
      <w:tr w:rsidR="00F20775" w:rsidRPr="003A2194" w14:paraId="13D218F6" w14:textId="0EF7E44F" w:rsidTr="00F20775">
        <w:trPr>
          <w:trHeight w:val="642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294F65" w14:textId="6D01D5A7" w:rsidR="00F20775" w:rsidRPr="003A2194" w:rsidRDefault="00585053" w:rsidP="004F23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Code of goods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D7A497" w14:textId="2DFD5FCA" w:rsidR="00F20775" w:rsidRPr="003A2194" w:rsidRDefault="00585053" w:rsidP="004F23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Goods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6FE55DB" w14:textId="77777777" w:rsidR="00F20775" w:rsidRPr="003A2194" w:rsidRDefault="00F20775" w:rsidP="004F23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0775" w:rsidRPr="003A2194" w14:paraId="0D4F80DC" w14:textId="7630A45F" w:rsidTr="00F20775">
        <w:trPr>
          <w:trHeight w:val="5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629D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8471 30 000 00;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182BA6" w14:textId="65AE8B56" w:rsidR="00F20775" w:rsidRPr="003A2194" w:rsidRDefault="00585053" w:rsidP="0058505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Portable or tablet computer</w:t>
            </w:r>
            <w:r w:rsidR="00F20775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ECD58" w14:textId="195FA8FF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0E2256AF" w14:textId="0FB873FA" w:rsidTr="00F20775">
        <w:trPr>
          <w:trHeight w:val="471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2DA5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8471 41 000 09;                          8471 49 000 09;</w:t>
            </w:r>
          </w:p>
        </w:tc>
        <w:tc>
          <w:tcPr>
            <w:tcW w:w="5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F5D8" w14:textId="0002E900" w:rsidR="00F20775" w:rsidRPr="003A2194" w:rsidRDefault="00541651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Computer processing unit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A7B" w14:textId="70605DD5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5695E1A0" w14:textId="3F412E0D" w:rsidTr="00F20775">
        <w:trPr>
          <w:trHeight w:val="471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2AAD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40A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97F" w14:textId="77777777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20775" w:rsidRPr="003A2194" w14:paraId="0D8C0D83" w14:textId="3B91CFA2" w:rsidTr="00F20775">
        <w:trPr>
          <w:trHeight w:val="42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A9D7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8471 50 000 09;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7A77" w14:textId="7109FBCA" w:rsidR="00F20775" w:rsidRPr="003A2194" w:rsidRDefault="00541651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Mini computer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7532A" w14:textId="54149CAA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4657BC80" w14:textId="569E5FE0" w:rsidTr="00F20775">
        <w:trPr>
          <w:trHeight w:val="52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0BD1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8471 70 500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37B9" w14:textId="769FA8F8" w:rsidR="00F20775" w:rsidRPr="003A2194" w:rsidRDefault="00541651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Hard disc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10A9D" w14:textId="4B5CD87B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2BD90971" w14:textId="3290F4A4" w:rsidTr="00F20775">
        <w:trPr>
          <w:trHeight w:val="67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63ED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8471 70 980 00;  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460" w14:textId="4611F1EB" w:rsidR="00F20775" w:rsidRPr="003A2194" w:rsidRDefault="007122F0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Flash memory card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5F59E" w14:textId="7B37F314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56F3B3FA" w14:textId="45AC9786" w:rsidTr="00F20775">
        <w:trPr>
          <w:trHeight w:val="67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38D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8523 51 900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10759" w14:textId="1436101B" w:rsidR="00F20775" w:rsidRPr="003A2194" w:rsidRDefault="007122F0" w:rsidP="007122F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Flash memory card N.</w:t>
            </w:r>
            <w:r w:rsidR="009E40A1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G.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DC387" w14:textId="2A035C6E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0BD02FFF" w14:textId="2182CF56" w:rsidTr="00F20775">
        <w:trPr>
          <w:trHeight w:val="136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6512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8517 62 000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8517 13 000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8517 14 000 00;                    9102 12 000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48EB" w14:textId="21F54282" w:rsidR="00F20775" w:rsidRPr="003A2194" w:rsidRDefault="009E40A1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Smart watch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8E00C" w14:textId="6ABE8A1E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57C800B7" w14:textId="169802FB" w:rsidTr="00F20775">
        <w:trPr>
          <w:trHeight w:val="9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0E32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8518 30 000 09;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8517 62 000 00;                       8518 30 950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375B9" w14:textId="46068A2C" w:rsidR="00F20775" w:rsidRPr="003A2194" w:rsidRDefault="009E40A1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Headphones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09C2" w14:textId="77A5F7F0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4424734B" w14:textId="68FE489E" w:rsidTr="00F20775">
        <w:trPr>
          <w:trHeight w:val="40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4366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8518 40 000 09;</w:t>
            </w:r>
          </w:p>
          <w:p w14:paraId="06B66E82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2B86" w14:textId="63D809ED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Sound amplifier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B9E0" w14:textId="00C0E8F2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17BD403B" w14:textId="47CBB678" w:rsidTr="00F20775">
        <w:trPr>
          <w:trHeight w:val="942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E641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8519 89 000 00;                       8519 20 100 00;                       8519 30 000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1591" w14:textId="658E2C7E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Player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3E93D" w14:textId="5BA6CCFE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421B342D" w14:textId="15B7CC96" w:rsidTr="00F20775">
        <w:trPr>
          <w:trHeight w:val="919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821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8519 81 000 00;                    8519 81 250 00;                   8527 91 990 00;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2BE1" w14:textId="7F3871FD" w:rsidR="00F20775" w:rsidRPr="003A2194" w:rsidRDefault="00890D0A" w:rsidP="00890D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Tape recorder</w:t>
            </w:r>
            <w:r w:rsidR="00F20775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car tape recorder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0E5" w14:textId="59A08B06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76F3D838" w14:textId="26021932" w:rsidTr="00F20775">
        <w:trPr>
          <w:trHeight w:val="51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693B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8519 81 000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8527 12  000 00;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CFD5" w14:textId="3DB6BC8E" w:rsidR="00F20775" w:rsidRPr="003A2194" w:rsidRDefault="00890D0A" w:rsidP="00890D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Pocket cassette recorder</w:t>
            </w:r>
            <w:r w:rsidR="00F20775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4B23" w14:textId="16747AC1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78BDEDFB" w14:textId="7C884B7D" w:rsidTr="00F20775">
        <w:trPr>
          <w:trHeight w:val="1512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E53E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8519 81 000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8527 91 000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8527 99 000 00;                     8519 81 250 00;                    8519 89 000 00;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299B" w14:textId="75EDF75E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Audio system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4E915" w14:textId="4FE896EB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5372FB00" w14:textId="042E890C" w:rsidTr="00F20775">
        <w:trPr>
          <w:trHeight w:val="942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5FABBF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8519 89 000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8527 99 000 00;                    8527 91 990 00;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9813" w14:textId="4321214E" w:rsidR="00F20775" w:rsidRPr="003A2194" w:rsidRDefault="00F20775" w:rsidP="00890D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mp3</w:t>
            </w:r>
            <w:proofErr w:type="spellEnd"/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890D0A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player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09A" w14:textId="7DE84B37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6D1A3D4F" w14:textId="72BCE31B" w:rsidTr="00F20775">
        <w:trPr>
          <w:trHeight w:val="402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10A1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8521 10 950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E455" w14:textId="077AFD3A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Video recorder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187BB" w14:textId="67A7927E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62133651" w14:textId="5FA0F39D" w:rsidTr="00F20775">
        <w:trPr>
          <w:trHeight w:val="4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F4E4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8521 90 000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859A" w14:textId="5D21A8D5" w:rsidR="00F20775" w:rsidRPr="003A2194" w:rsidRDefault="00F20775" w:rsidP="00890D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DVD </w:t>
            </w:r>
            <w:r w:rsidR="00890D0A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recorder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EB057" w14:textId="36CB1B8A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0096169E" w14:textId="14AFDF70" w:rsidTr="00F20775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A54F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8523 29 900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800C" w14:textId="260DE51C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Record cassette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B7965" w14:textId="0BBD980F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58FBB3EC" w14:textId="4B0CE9E3" w:rsidTr="00F20775">
        <w:trPr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5F1A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8523 41 100 00;                         8523 41 900 00;                       8523 49 200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28AA" w14:textId="34C00020" w:rsidR="00F20775" w:rsidRPr="003A2194" w:rsidRDefault="00F20775" w:rsidP="00890D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CD </w:t>
            </w:r>
            <w:r w:rsidR="00890D0A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disc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58D45" w14:textId="3FD280F4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6F6C9A28" w14:textId="3DB967CF" w:rsidTr="00F20775">
        <w:trPr>
          <w:trHeight w:val="76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42BB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8523 41 300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8523 41 900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8523 49 100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E7EF" w14:textId="2F5AC583" w:rsidR="00F20775" w:rsidRPr="003A2194" w:rsidRDefault="00F20775" w:rsidP="00890D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DVD </w:t>
            </w:r>
            <w:r w:rsidR="00890D0A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disc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03E94" w14:textId="545EFBD5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7139C415" w14:textId="2BFD6718" w:rsidTr="00F20775">
        <w:trPr>
          <w:trHeight w:val="48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E4AC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8523 80 100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8523 80 900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62CA" w14:textId="3DC421F2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Vinyl disc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8C774" w14:textId="4356300F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5939AEFC" w14:textId="55B88EC5" w:rsidTr="00F2077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5EA0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8523 80 900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09DA" w14:textId="3113E17B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Gramophone disc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A0F68" w14:textId="7BC4E04E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04F31C95" w14:textId="483DDB94" w:rsidTr="00F20775">
        <w:trPr>
          <w:trHeight w:val="12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DBA2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8525 81 000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8525 82 000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8525 83 000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8525 89 000 00;                        8525 80 990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8068" w14:textId="6DA18E6C" w:rsidR="00F20775" w:rsidRPr="003A2194" w:rsidRDefault="00890D0A" w:rsidP="00890D0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Recording cameras, video cameras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D8B98" w14:textId="41AC4CA5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574F8541" w14:textId="7080FCFD" w:rsidTr="00F2077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2AE9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8527;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1FB" w14:textId="4162FAE2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Radio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66DA6" w14:textId="03B38115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6B27A83E" w14:textId="1D5936D3" w:rsidTr="00F20775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E2F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8542 32 900 00;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164F" w14:textId="2634D86F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Memory device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8F501" w14:textId="77CE54A0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6C6F884F" w14:textId="40FBCB41" w:rsidTr="00F20775">
        <w:trPr>
          <w:trHeight w:val="178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40AA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9201;                                        9202;                                      9205;                                     9206;                                       9207;                                       9208;                                        9209 99 400 00;</w:t>
            </w:r>
          </w:p>
          <w:p w14:paraId="7FB3BA68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9209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;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2357" w14:textId="22FD0886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Musical instruments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156AF" w14:textId="019A7CE1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2%</w:t>
            </w:r>
          </w:p>
        </w:tc>
      </w:tr>
      <w:tr w:rsidR="00F20775" w:rsidRPr="003A2194" w14:paraId="2AD67EC2" w14:textId="2C57286E" w:rsidTr="00F20775">
        <w:trPr>
          <w:trHeight w:val="75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3863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852872;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E0D8" w14:textId="347618B1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All types of TV sets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6C7EC" w14:textId="1970FD91" w:rsidR="00F20775" w:rsidRPr="003A2194" w:rsidRDefault="00257BAB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  <w:r w:rsidR="00F20775"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</w:tr>
      <w:tr w:rsidR="00F20775" w:rsidRPr="003A2194" w14:paraId="2BD21801" w14:textId="4D2078E8" w:rsidTr="00F20775">
        <w:trPr>
          <w:trHeight w:val="51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AC7A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8517 13 000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8517 14 000 00;                     8517 12 000 00;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6930" w14:textId="16EB9791" w:rsidR="00F20775" w:rsidRPr="003A2194" w:rsidRDefault="00890D0A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B43C1" w14:textId="2002B42F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1.5%</w:t>
            </w:r>
          </w:p>
        </w:tc>
      </w:tr>
      <w:tr w:rsidR="00F20775" w:rsidRPr="003A2194" w14:paraId="17601FBA" w14:textId="1DF33D66" w:rsidTr="00F20775">
        <w:trPr>
          <w:trHeight w:val="102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A65F" w14:textId="77777777" w:rsidR="00F20775" w:rsidRPr="003A2194" w:rsidRDefault="00F20775" w:rsidP="004F23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9503 00 210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9503 00 410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9503 00 490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9503 00 550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9503 00 700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9503 00 950 00;</w:t>
            </w: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9503 00 990 00;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5358" w14:textId="0F8E4519" w:rsidR="00F20775" w:rsidRPr="003A2194" w:rsidRDefault="00EC2721" w:rsidP="00EC272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Toy musical instruments: piano, doll etc. 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73651" w14:textId="0B7F7DC2" w:rsidR="00F20775" w:rsidRPr="003A2194" w:rsidRDefault="00F20775" w:rsidP="00F207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A2194">
              <w:rPr>
                <w:rFonts w:eastAsia="Times New Roman" w:cstheme="minorHAnsi"/>
                <w:color w:val="000000"/>
                <w:sz w:val="20"/>
                <w:szCs w:val="20"/>
              </w:rPr>
              <w:t>0.5%</w:t>
            </w:r>
          </w:p>
        </w:tc>
      </w:tr>
    </w:tbl>
    <w:p w14:paraId="5DADE45B" w14:textId="77777777" w:rsidR="001262A0" w:rsidRPr="003A2194" w:rsidRDefault="001262A0" w:rsidP="001262A0">
      <w:pPr>
        <w:jc w:val="both"/>
        <w:rPr>
          <w:rFonts w:eastAsia="Sylfaen" w:cstheme="minorHAnsi"/>
          <w:sz w:val="20"/>
          <w:szCs w:val="20"/>
          <w:lang w:val="ka-GE"/>
        </w:rPr>
      </w:pPr>
    </w:p>
    <w:p w14:paraId="731E6354" w14:textId="31D80144" w:rsidR="001262A0" w:rsidRPr="003A2194" w:rsidRDefault="00EC2721" w:rsidP="001262A0">
      <w:pPr>
        <w:rPr>
          <w:rFonts w:cstheme="minorHAnsi"/>
          <w:b/>
          <w:lang w:val="ka-GE"/>
        </w:rPr>
      </w:pPr>
      <w:r w:rsidRPr="003A2194">
        <w:rPr>
          <w:rFonts w:cstheme="minorHAnsi"/>
          <w:b/>
          <w:lang w:val="ka-GE"/>
        </w:rPr>
        <w:t>Note</w:t>
      </w:r>
      <w:r w:rsidR="001262A0" w:rsidRPr="003A2194">
        <w:rPr>
          <w:rFonts w:cstheme="minorHAnsi"/>
          <w:b/>
          <w:lang w:val="ka-GE"/>
        </w:rPr>
        <w:t xml:space="preserve">: </w:t>
      </w:r>
      <w:r w:rsidRPr="003A2194">
        <w:rPr>
          <w:rFonts w:cstheme="minorHAnsi"/>
          <w:b/>
          <w:lang w:val="ka-GE"/>
        </w:rPr>
        <w:t>Annex No: 1 provides information about the goods registered with customs declarations</w:t>
      </w:r>
    </w:p>
    <w:p w14:paraId="6FD57969" w14:textId="77777777" w:rsidR="001262A0" w:rsidRPr="003A2194" w:rsidRDefault="001262A0" w:rsidP="001262A0">
      <w:pPr>
        <w:rPr>
          <w:rFonts w:cstheme="minorHAnsi"/>
          <w:lang w:val="ka-GE"/>
        </w:rPr>
      </w:pPr>
    </w:p>
    <w:p w14:paraId="6B9FA090" w14:textId="77777777" w:rsidR="001262A0" w:rsidRPr="003A2194" w:rsidRDefault="001262A0" w:rsidP="001262A0">
      <w:pPr>
        <w:rPr>
          <w:rFonts w:cstheme="minorHAnsi"/>
          <w:lang w:val="ka-GE"/>
        </w:rPr>
      </w:pPr>
    </w:p>
    <w:p w14:paraId="58A5A82A" w14:textId="77777777" w:rsidR="001262A0" w:rsidRPr="003A2194" w:rsidRDefault="001262A0">
      <w:pPr>
        <w:rPr>
          <w:rFonts w:cstheme="minorHAnsi"/>
          <w:lang w:val="ka-GE"/>
        </w:rPr>
      </w:pPr>
    </w:p>
    <w:sectPr w:rsidR="001262A0" w:rsidRPr="003A2194" w:rsidSect="0012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A0"/>
    <w:rsid w:val="001262A0"/>
    <w:rsid w:val="00257BAB"/>
    <w:rsid w:val="003132BC"/>
    <w:rsid w:val="003A2194"/>
    <w:rsid w:val="003D3593"/>
    <w:rsid w:val="00541651"/>
    <w:rsid w:val="00585053"/>
    <w:rsid w:val="007122F0"/>
    <w:rsid w:val="0088782B"/>
    <w:rsid w:val="00890D0A"/>
    <w:rsid w:val="009E40A1"/>
    <w:rsid w:val="00EC2721"/>
    <w:rsid w:val="00F2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B2E4"/>
  <w15:chartTrackingRefBased/>
  <w15:docId w15:val="{FC20CE47-59A0-8745-AF42-B881F417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A0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A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2A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2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2342</Characters>
  <Application>Microsoft Office Word</Application>
  <DocSecurity>0</DocSecurity>
  <Lines>180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HP</cp:lastModifiedBy>
  <cp:revision>2</cp:revision>
  <dcterms:created xsi:type="dcterms:W3CDTF">2026-05-04T07:19:00Z</dcterms:created>
  <dcterms:modified xsi:type="dcterms:W3CDTF">2026-05-04T07:19:00Z</dcterms:modified>
</cp:coreProperties>
</file>